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EC" w:rsidRPr="000F49EC" w:rsidRDefault="000F49EC" w:rsidP="000F49E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Приложение</w:t>
      </w:r>
    </w:p>
    <w:p w:rsidR="00D83C5D" w:rsidRPr="000F49EC" w:rsidRDefault="00D83C5D" w:rsidP="00D83C5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</w:pPr>
      <w:r w:rsidRPr="000F49E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 xml:space="preserve">Рекомендуемый перечень компетенций </w:t>
      </w:r>
    </w:p>
    <w:p w:rsidR="00D83C5D" w:rsidRPr="000F49EC" w:rsidRDefault="00D83C5D" w:rsidP="00D83C5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</w:pPr>
      <w:r w:rsidRPr="000F49E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для органов муниципальной власти</w:t>
      </w:r>
      <w:r w:rsidR="000F49E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установление местных налогов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0332 Федеральные, региональные, местные налоги и сборы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предоставления общедоступного дошкольного образования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дошкольного образования на территории муниципального района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общедоступного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общедоступного основного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основного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общедоступного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бесплатного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на территории муниципального района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0044 Право на образование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региональных научно-технических проектов, в том числе научными организациями субъекта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0141 Научно-техническое сотрудничество (обращения из зарубежных стран)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библиотечного обслуживания населения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межпоселенческими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библиотеками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0828 Библиотеки, Дома культуры, кинотеатры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комплектование библиотечных фондов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межпоселенческих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библиотек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0828 Библиотеки, Дома культуры, кинотеатры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сохранности библиотечных фондов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межпоселенческих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библиотек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0828 Библиотеки, Дома культуры, кинотеатры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организаций культуры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развития местного традиционного народного художественного творчества в поселениях, входящих в состав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proofErr w:type="gram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оказания гражданам Российской Федерации бесплатной медицинской помощи </w:t>
      </w:r>
      <w:proofErr w:type="gramEnd"/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0042 Право на охрану здоровья и медицинскую помощь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формирование бюджета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владение имуществом, находящимся в муниципальной собственности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0642 Муниципальный жилищный фонд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в границах муниципального района электроснабжения поселений в пределах полномочий, установленных законодательством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0606 Перебои в электроснабжении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в границах муниципального района газоснабжения поселений в пределах полномочий, установленных законодательством Российской Федерации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0354 Топливно-энергетический комплекс. Работа АЭС, ТЭС и ГЭС. Переход ТЭС на газ. Долги энергетикам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0370 Строительство и реконструкция объектов железнодорожного, авиа- и водного транспорта, дорог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предоставления транспортных услуг населению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1107 Проезд льготных категорий граждан на городском и пригородном транспорте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профилактике терроризма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ликвидации последствий проявлений терроризма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минимизации и ликвидации последствий проявлений терроризма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lastRenderedPageBreak/>
        <w:t xml:space="preserve">участие в профилактике экстремизма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минимизации и ликвидации последствий проявлений экстремизма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ликвидации последствий проявлений экстремизма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0503 Государственная безопасность, борьба с терроризмом и экстремизмом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предупреждении чрезвычайных ситуаций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участие в ликвидации последствий чрезвычайных ситуаций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охраны общественного порядка на территории муниципального района муниципальной милицией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0521 Охрана общественного порядка в городских и сельских поселениях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0591 Нежилые помещения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предоставление (до 1 января 2017 года)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0740 Пенсионное, жилищное и материально-бытовое обеспечение работников органов внутренних дел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переработки промышленных отходов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0458 Переработка вторичного сырья и бытовых отходов. Полигоны бытовых отходов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схем территориального планирования муниципального района,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подготовленной на основе схемы территориального планирования муниципального района документации по планировке территории,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ведение информационной системы обеспечения градостроительной деятельности, осуществляемой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изъятие, в том числе путем выкупа, земельных участков в границах муниципального района для муниципальных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0382 Изменения статуса земельных участков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схемы размещения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установку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эксплуатацию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lastRenderedPageBreak/>
        <w:t xml:space="preserve">аннулирование разрешений на установку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аннулирование разрешений на эксплуатацию рекламных конструкций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законом от 13 марта 2006 года № 38-ФЗ «О рекламе»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1210 Реклама (за исключением рекламы в СМИ)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формирование муниципального архива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0637 Архивное дело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содержание муниципального архива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0637 Архивное дело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хранение архивных фондов поселений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0637 Архивное дело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ритуальных услуг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0613 Ритуальные услуги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связи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0414 Почтовая связь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общественного питания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1145 Обеспечение бесплатным питанием детей до 1,5 лет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торговли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0366 Строительство объектов социальной сферы (науки, культуры, спорта, народного образования, здравоохранения, торговли)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обеспечения поселений, входящих в состав муниципального района, услугами бытового обслуживания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0611 Ремонт и гарантийное обслуживание бытовой аппаратуры и техники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выравнивание уровня бюджетной обеспеченности поселений, входящих в состав муниципального района, за счет средств бюджета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гражданской обороне </w:t>
      </w:r>
    </w:p>
    <w:p w:rsidR="008F0CC9" w:rsidRPr="00712423" w:rsidRDefault="008F0CC9" w:rsidP="00712423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1123 Гражданская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осуществление мероприятий по гражданской обороне.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1124 Система обеспечения вызова экстренных оперативных служб по единому номеру 112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населения муниципального района от чрезвычайных ситуаций природного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населения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защите территории муниципального района от чрезвычайных ситуаций природного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lastRenderedPageBreak/>
        <w:t xml:space="preserve">организация мероприятий по защите территории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защите населения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0250 Социальная защита пострадавших от стихийных бедствий, чрезвычайных происшествий, терактов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защите территории муниципального района от чрезвычайных ситуаций природного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защите территории муниципального района от чрезвычайных ситуаций техногенного характера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1122 Предупреждение чрезвычайных ситуаций природного и техногенного характера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мобилизационной подготовке муниципальных предприятий,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по мобилизационной подготовке муниципальных учреждений,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мобилизационной подготовке муниципальных предприятий,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мобилизационной подготовке муниципальных учреждений, находящихся на территории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1213 Состояние войны. Военное положение. Мобилизация. Гражданская оборона. Территориальная оборона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обеспечению безопасности людей на водных объектах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0680 Законодательство об охране здоровья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охране жизни людей на водных объектах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0680 Законодательство об охране здоровья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по охране здоровья людей на водных объектах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0680 Законодательство об охране здоровья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создание условий для развития сельскохозяйственного производства в поселениях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содействие развитию малого предпринимательства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0378 Закупка, хранение и реализация сельхозпродукции. Цены. Сельскохозяйственные выставки, рынки, ярмарки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содействие развитию среднего предпринимательства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0336 Ссуды, субсидии и потребительские кредиты гражданам и индивидуальным предпринимателям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оказание поддержки социально ориентированным некоммерческим организациям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1276 Социально ориентированные некоммерческие организации (НКО)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проведения официальных спортивных мероприятий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1524 Государственная программа «Развитие физической культуры и спорта»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межпоселенческого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характера по работе с детьми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0320 Общественные объединения физкультурно-оздоровительной и спортивной направленности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организация мероприятий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межпоселенческого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характера по работе с молодежью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0099 Молодежная политика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межпоселенческого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характера по работе с детьми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0655 Система поиска и поддержки талантливых детей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мероприятий </w:t>
      </w:r>
      <w:proofErr w:type="spell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межпоселенческого</w:t>
      </w:r>
      <w:proofErr w:type="spell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характера по работе с молодежью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0099 Молодежная политика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установление правил использования водных объектов общего пользования для бытовых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свободного доступа граждан к водным объектам общего пользования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свободного доступа граждан к береговым полосам водных объектов общего пользования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0757 Охрана и использование водных ресурсов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муниципального лесного контроля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0451 Лесное хозяйство и экология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муниципального </w:t>
      </w:r>
      <w:proofErr w:type="gram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контроля за</w:t>
      </w:r>
      <w:proofErr w:type="gram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проведением муниципальных лотерей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0347 Игорный бизнес. Лотереи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bookmarkStart w:id="0" w:name="_GoBack"/>
      <w:bookmarkEnd w:id="0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осуществление мер по противодействию коррупции в границах муниципального района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0512 Борьба с коррупцией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развития местного традиционного народного художественного творчества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сохранение объектов культурного наследия (памятников истории и культуры), находящихся в собственности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использование объектов культурного наследия (памятников истории и культуры), находящихся в собственности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обеспечения жителей поселения услугами организаций культуры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0287 Управление в сфере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исполнение бюджета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proofErr w:type="gramStart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контроль за</w:t>
      </w:r>
      <w:proofErr w:type="gramEnd"/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 исполнением бюджета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создание условий для организации досуга жителей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0045 Право на творчество, преподавание, пользование учреждениями и достижениями культуры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подготовленной на основе генеральных планов поселения документации по планировке территории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ввод объектов в эксплуатацию при осуществлении строительства на территории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выдача разрешений на ввод объектов в эксплуатацию при осуществлении реконструкции объектов капитального строительства, расположенных на территории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lastRenderedPageBreak/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местных нормативов градостроительного проектирования поселений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резервирование земель для муниципальных нужд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0715 Полномочия государственных органов и органов местного самоуправления в области земельных отношений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формирование бюджета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0330 Бюджетная система Российской Федерации. Межбюджетные отношения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0369 Жилищное строительство в поселках городского типа и на селе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генеральных планов поселения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правил землепользования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0367 Градостроительство. Архитектура и проектирование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 xml:space="preserve">утверждение правил застройки 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1015 Нарушения застройщиков</w:t>
      </w:r>
    </w:p>
    <w:p w:rsidR="008F0CC9" w:rsidRPr="008F0CC9" w:rsidRDefault="008F0CC9" w:rsidP="008F0CC9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b/>
          <w:bCs/>
          <w:color w:val="1D1D1D"/>
          <w:sz w:val="20"/>
          <w:szCs w:val="20"/>
          <w:lang w:eastAsia="ru-RU"/>
        </w:rPr>
        <w:t>Справочные функции</w:t>
      </w:r>
    </w:p>
    <w:p w:rsidR="008F0CC9" w:rsidRPr="008F0CC9" w:rsidRDefault="008F0CC9" w:rsidP="008F0CC9">
      <w:pPr>
        <w:numPr>
          <w:ilvl w:val="1"/>
          <w:numId w:val="1"/>
        </w:numPr>
        <w:spacing w:before="100" w:beforeAutospacing="1" w:after="100" w:afterAutospacing="1" w:line="288" w:lineRule="atLeast"/>
        <w:ind w:left="1590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  <w:r w:rsidRPr="008F0CC9">
        <w:rPr>
          <w:rFonts w:ascii="Arial" w:eastAsia="Times New Roman" w:hAnsi="Arial" w:cs="Arial"/>
          <w:color w:val="1D1D1D"/>
          <w:sz w:val="20"/>
          <w:szCs w:val="20"/>
          <w:lang w:eastAsia="ru-RU"/>
        </w:rPr>
        <w:t>0110 Работа государственных органов и органов местного самоуправления с обращениями в письменной форме, в форме электронного документа и в устной форме</w:t>
      </w:r>
    </w:p>
    <w:p w:rsidR="006C0820" w:rsidRDefault="006C0820"/>
    <w:sectPr w:rsidR="006C0820" w:rsidSect="000F49E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02" w:rsidRDefault="00994A02" w:rsidP="000F49EC">
      <w:pPr>
        <w:spacing w:after="0" w:line="240" w:lineRule="auto"/>
      </w:pPr>
      <w:r>
        <w:separator/>
      </w:r>
    </w:p>
  </w:endnote>
  <w:endnote w:type="continuationSeparator" w:id="0">
    <w:p w:rsidR="00994A02" w:rsidRDefault="00994A02" w:rsidP="000F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02" w:rsidRDefault="00994A02" w:rsidP="000F49EC">
      <w:pPr>
        <w:spacing w:after="0" w:line="240" w:lineRule="auto"/>
      </w:pPr>
      <w:r>
        <w:separator/>
      </w:r>
    </w:p>
  </w:footnote>
  <w:footnote w:type="continuationSeparator" w:id="0">
    <w:p w:rsidR="00994A02" w:rsidRDefault="00994A02" w:rsidP="000F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956372"/>
      <w:docPartObj>
        <w:docPartGallery w:val="Page Numbers (Top of Page)"/>
        <w:docPartUnique/>
      </w:docPartObj>
    </w:sdtPr>
    <w:sdtEndPr/>
    <w:sdtContent>
      <w:p w:rsidR="000F49EC" w:rsidRDefault="000F49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23">
          <w:rPr>
            <w:noProof/>
          </w:rPr>
          <w:t>7</w:t>
        </w:r>
        <w:r>
          <w:fldChar w:fldCharType="end"/>
        </w:r>
      </w:p>
    </w:sdtContent>
  </w:sdt>
  <w:p w:rsidR="000F49EC" w:rsidRDefault="000F49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9050B"/>
    <w:multiLevelType w:val="multilevel"/>
    <w:tmpl w:val="5300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C9"/>
    <w:rsid w:val="0004352B"/>
    <w:rsid w:val="00052BF4"/>
    <w:rsid w:val="00082695"/>
    <w:rsid w:val="00094468"/>
    <w:rsid w:val="000B3AB5"/>
    <w:rsid w:val="000D1521"/>
    <w:rsid w:val="000E4344"/>
    <w:rsid w:val="000F49EC"/>
    <w:rsid w:val="0011283A"/>
    <w:rsid w:val="00116595"/>
    <w:rsid w:val="00136C09"/>
    <w:rsid w:val="001907B9"/>
    <w:rsid w:val="001A78ED"/>
    <w:rsid w:val="001C00E3"/>
    <w:rsid w:val="001C0840"/>
    <w:rsid w:val="001D3C58"/>
    <w:rsid w:val="001F694C"/>
    <w:rsid w:val="001F6F89"/>
    <w:rsid w:val="002338B8"/>
    <w:rsid w:val="0023652B"/>
    <w:rsid w:val="00242CBB"/>
    <w:rsid w:val="00256615"/>
    <w:rsid w:val="002673D7"/>
    <w:rsid w:val="00274721"/>
    <w:rsid w:val="00280523"/>
    <w:rsid w:val="0028321A"/>
    <w:rsid w:val="002949B2"/>
    <w:rsid w:val="002B25AF"/>
    <w:rsid w:val="002D08BE"/>
    <w:rsid w:val="002D600F"/>
    <w:rsid w:val="003066F7"/>
    <w:rsid w:val="003077F1"/>
    <w:rsid w:val="0032602D"/>
    <w:rsid w:val="003416C9"/>
    <w:rsid w:val="003472AE"/>
    <w:rsid w:val="00382BBA"/>
    <w:rsid w:val="00383BA4"/>
    <w:rsid w:val="00397079"/>
    <w:rsid w:val="003A0E90"/>
    <w:rsid w:val="003C44C4"/>
    <w:rsid w:val="003E3764"/>
    <w:rsid w:val="00412FE8"/>
    <w:rsid w:val="004272ED"/>
    <w:rsid w:val="00445C56"/>
    <w:rsid w:val="00445FF5"/>
    <w:rsid w:val="00455583"/>
    <w:rsid w:val="00464F0E"/>
    <w:rsid w:val="0047213D"/>
    <w:rsid w:val="004901A1"/>
    <w:rsid w:val="00492876"/>
    <w:rsid w:val="004A12A1"/>
    <w:rsid w:val="004C1B9A"/>
    <w:rsid w:val="004D57E5"/>
    <w:rsid w:val="004E7217"/>
    <w:rsid w:val="004F6B7C"/>
    <w:rsid w:val="004F7F01"/>
    <w:rsid w:val="00500C5D"/>
    <w:rsid w:val="00502F58"/>
    <w:rsid w:val="00504FEB"/>
    <w:rsid w:val="00531FE5"/>
    <w:rsid w:val="00542726"/>
    <w:rsid w:val="00557875"/>
    <w:rsid w:val="005819C8"/>
    <w:rsid w:val="00587496"/>
    <w:rsid w:val="0059650A"/>
    <w:rsid w:val="0061494B"/>
    <w:rsid w:val="00617DFE"/>
    <w:rsid w:val="00633649"/>
    <w:rsid w:val="00641E75"/>
    <w:rsid w:val="006567C4"/>
    <w:rsid w:val="0067240A"/>
    <w:rsid w:val="0069711F"/>
    <w:rsid w:val="006C0820"/>
    <w:rsid w:val="006C0D6F"/>
    <w:rsid w:val="006E43DD"/>
    <w:rsid w:val="006F55D5"/>
    <w:rsid w:val="00710F2E"/>
    <w:rsid w:val="00712423"/>
    <w:rsid w:val="00712823"/>
    <w:rsid w:val="00714105"/>
    <w:rsid w:val="00714CC0"/>
    <w:rsid w:val="007238DC"/>
    <w:rsid w:val="00725F10"/>
    <w:rsid w:val="007519D9"/>
    <w:rsid w:val="00754399"/>
    <w:rsid w:val="0077254C"/>
    <w:rsid w:val="00772E50"/>
    <w:rsid w:val="00774C3B"/>
    <w:rsid w:val="0077556E"/>
    <w:rsid w:val="007D26C2"/>
    <w:rsid w:val="00807B6C"/>
    <w:rsid w:val="0081159A"/>
    <w:rsid w:val="0082781D"/>
    <w:rsid w:val="008353AB"/>
    <w:rsid w:val="00840356"/>
    <w:rsid w:val="008527AB"/>
    <w:rsid w:val="008563B8"/>
    <w:rsid w:val="00861BA2"/>
    <w:rsid w:val="008726F3"/>
    <w:rsid w:val="008931F5"/>
    <w:rsid w:val="008A1654"/>
    <w:rsid w:val="008B598A"/>
    <w:rsid w:val="008F0CC9"/>
    <w:rsid w:val="008F4D8D"/>
    <w:rsid w:val="00924BF7"/>
    <w:rsid w:val="00940BA3"/>
    <w:rsid w:val="009410EF"/>
    <w:rsid w:val="0095436C"/>
    <w:rsid w:val="00954C05"/>
    <w:rsid w:val="00954C6A"/>
    <w:rsid w:val="009755BE"/>
    <w:rsid w:val="00975665"/>
    <w:rsid w:val="00985B90"/>
    <w:rsid w:val="00994A02"/>
    <w:rsid w:val="009B159B"/>
    <w:rsid w:val="009B168C"/>
    <w:rsid w:val="009C27CD"/>
    <w:rsid w:val="009C2D88"/>
    <w:rsid w:val="009C3C27"/>
    <w:rsid w:val="009D1458"/>
    <w:rsid w:val="009E4980"/>
    <w:rsid w:val="00A048AF"/>
    <w:rsid w:val="00A04AEB"/>
    <w:rsid w:val="00A20A32"/>
    <w:rsid w:val="00A22B59"/>
    <w:rsid w:val="00A33EAD"/>
    <w:rsid w:val="00A54209"/>
    <w:rsid w:val="00A734B3"/>
    <w:rsid w:val="00AA3CE3"/>
    <w:rsid w:val="00AB7951"/>
    <w:rsid w:val="00AC000A"/>
    <w:rsid w:val="00AE3EC5"/>
    <w:rsid w:val="00AE692C"/>
    <w:rsid w:val="00AF28BE"/>
    <w:rsid w:val="00B17B08"/>
    <w:rsid w:val="00B41E08"/>
    <w:rsid w:val="00B557F5"/>
    <w:rsid w:val="00B564E9"/>
    <w:rsid w:val="00B605FC"/>
    <w:rsid w:val="00BA0012"/>
    <w:rsid w:val="00BC1E39"/>
    <w:rsid w:val="00BD42A5"/>
    <w:rsid w:val="00BD6B9E"/>
    <w:rsid w:val="00BE6087"/>
    <w:rsid w:val="00C2366A"/>
    <w:rsid w:val="00C24F65"/>
    <w:rsid w:val="00C361CD"/>
    <w:rsid w:val="00C366C3"/>
    <w:rsid w:val="00C54E6B"/>
    <w:rsid w:val="00C63B43"/>
    <w:rsid w:val="00C94FFC"/>
    <w:rsid w:val="00CA3708"/>
    <w:rsid w:val="00CB4545"/>
    <w:rsid w:val="00CC2AB5"/>
    <w:rsid w:val="00CD4BF2"/>
    <w:rsid w:val="00CD6EF1"/>
    <w:rsid w:val="00CE6B26"/>
    <w:rsid w:val="00CF710A"/>
    <w:rsid w:val="00D33580"/>
    <w:rsid w:val="00D523E3"/>
    <w:rsid w:val="00D83C5D"/>
    <w:rsid w:val="00D91F9B"/>
    <w:rsid w:val="00D96305"/>
    <w:rsid w:val="00DA3939"/>
    <w:rsid w:val="00DA4D14"/>
    <w:rsid w:val="00DC274F"/>
    <w:rsid w:val="00DD3624"/>
    <w:rsid w:val="00DD4BEE"/>
    <w:rsid w:val="00DE4AFE"/>
    <w:rsid w:val="00DF3F3C"/>
    <w:rsid w:val="00DF6A57"/>
    <w:rsid w:val="00E042EF"/>
    <w:rsid w:val="00E32515"/>
    <w:rsid w:val="00E34301"/>
    <w:rsid w:val="00E40170"/>
    <w:rsid w:val="00E6662D"/>
    <w:rsid w:val="00E76306"/>
    <w:rsid w:val="00E8581C"/>
    <w:rsid w:val="00E92F5F"/>
    <w:rsid w:val="00E949FF"/>
    <w:rsid w:val="00EC2D5E"/>
    <w:rsid w:val="00ED76EF"/>
    <w:rsid w:val="00F15EF1"/>
    <w:rsid w:val="00F277C3"/>
    <w:rsid w:val="00F44870"/>
    <w:rsid w:val="00F555A6"/>
    <w:rsid w:val="00F60E2E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9EC"/>
  </w:style>
  <w:style w:type="paragraph" w:styleId="a5">
    <w:name w:val="footer"/>
    <w:basedOn w:val="a"/>
    <w:link w:val="a6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9EC"/>
  </w:style>
  <w:style w:type="paragraph" w:styleId="a5">
    <w:name w:val="footer"/>
    <w:basedOn w:val="a"/>
    <w:link w:val="a6"/>
    <w:uiPriority w:val="99"/>
    <w:unhideWhenUsed/>
    <w:rsid w:val="000F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44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9EC9E8"/>
                                            <w:left w:val="single" w:sz="6" w:space="4" w:color="9EC9E8"/>
                                            <w:bottom w:val="single" w:sz="6" w:space="8" w:color="9EC9E8"/>
                                            <w:right w:val="single" w:sz="6" w:space="8" w:color="9EC9E8"/>
                                          </w:divBdr>
                                          <w:divsChild>
                                            <w:div w:id="124644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9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Л.</dc:creator>
  <cp:lastModifiedBy>Дмитрий Долгов Михайлович</cp:lastModifiedBy>
  <cp:revision>5</cp:revision>
  <dcterms:created xsi:type="dcterms:W3CDTF">2013-11-18T09:00:00Z</dcterms:created>
  <dcterms:modified xsi:type="dcterms:W3CDTF">2013-12-06T14:12:00Z</dcterms:modified>
</cp:coreProperties>
</file>